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年度</w:t>
      </w: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“俄乌白”特别交流计划申报指南 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为进一步加强我院与俄罗斯、乌克兰和白俄罗斯等相关国家和地区的科技合作，鼓励我院科研机构与上述“一带一路”沿线国家和地区的高水平科研机构开展实质性合作，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年度中国科学院“俄乌白”项目升级为特别交流计划。其申报要求如下：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一、国别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本计划所涉及国家和地区如下：俄罗斯、乌克兰、白俄罗斯、摩尔多瓦、格鲁吉亚、亚美尼亚、阿塞拜疆、立陶宛、爱沙尼亚、拉脱维亚；哈萨克斯坦、乌兹别克斯坦、吉尔吉斯斯坦、土库曼斯坦、塔吉克斯坦、蒙古；波兰、匈牙利、捷克、斯洛伐克、罗马尼亚、保加利亚、阿尔巴尼亚、塞尔维亚（含科索沃）、黑山、克罗地亚、斯洛文尼亚、马其顿、波黑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二、项目分类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“俄乌白”特别交流计划包括两类资助项目：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类：通过支持个人互访交流，保持联系及布点作用，特别鼓励中方青年人员与该国家或地区建立或延续合作；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类：通过支持以研究所为单位的团队互访交流，加强我院与该国家或地区在关键领域的合作，特别鼓励中方青年人员与该国家或地区开展实质性交流合作。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三、领域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类：所有自然科学领域；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类：关键技术及元器件、材料、天文、航空航天、深海、大科学设施等前沿交叉学科。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四、资助力度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类：每年每项不超过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万元；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类：每年每项不超过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万元；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项目资助期均为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年。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五、经费用途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申报团队及其外方合作人员的来访出访补助，以来访为主（满足第六条内的时限要求）；受资助人员应在申报表的团队名单中体现，中方为助研及以上职称，外方为副高及以上职称。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六、申报要求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类：项目负责人应为中科院在职科研人员（副高及以上职称）；项目合作外方单位人员来华应每年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次及以上，每次在华停留时间不超过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29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天；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类：申报应以中科院所属机构为单位，涉及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个及以上项目团队（团队负责人应为副高及以上职称）；各项目外方合作单位人员来华应每年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次及以上，每次在华停留时间不超过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29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天。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外方人员在华停留一个月及以上的，建议申请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PIFI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计划。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申报者应按要求填写申请表，并提交相关证明材料，经由本单位同意后提交电子版进行申报。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项目受理截止为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09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日，逾期提交的申报件将不予受理。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各单位应对本单位拟申报项目进行初审，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类项目不限申报数量，但需排序；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类项目每单位限一项；同一单位同时申请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类项目的，总数不能超过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项。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七、项目管理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本计划与院级协议不重复资助，经费管理标准参照国家及中科院相关规定执行。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本次申报获批后，项目执行期为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日至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2019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31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日。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获批项目应在执行期满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个月内提交总结报告。未按时提交总结的单位（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B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类）或个人（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A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类），将取消下一年度项目申请资格。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2" w:afterAutospacing="0" w:line="27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　　获资助项目取得良好成效的，可连续申请；同时鼓励邀请外方优秀人才长期来华（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个月及以上），并将优先推荐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  <w:t>PIFI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1"/>
          <w:szCs w:val="21"/>
          <w:shd w:val="clear" w:fill="FFFFFF"/>
        </w:rPr>
        <w:t>计划进行后续支持。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E1"/>
    <w:rsid w:val="00B31EE1"/>
    <w:rsid w:val="48F67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2017-09-05T03:03:00Z</dcterms:created>
  <dc:creator>Administrator</dc:creator>
  <cp:lastModifiedBy>Administrator</cp:lastModifiedBy>
  <dcterms:modified xsi:type="dcterms:W3CDTF">2017-09-05T07:14:22Z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